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  <w:r w:rsidRPr="00E50B7D">
        <w:rPr>
          <w:sz w:val="26"/>
          <w:szCs w:val="26"/>
        </w:rPr>
        <w:t xml:space="preserve">Главе администрации </w:t>
      </w: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Кемского района</w:t>
      </w: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Петрову Д.А.</w:t>
      </w:r>
    </w:p>
    <w:p w:rsidR="00F32569" w:rsidRDefault="00F32569" w:rsidP="00F3256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F32569" w:rsidRPr="00E50B7D" w:rsidRDefault="00F32569" w:rsidP="00F32569">
      <w:pPr>
        <w:spacing w:line="240" w:lineRule="exact"/>
        <w:ind w:left="4820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Главе Кривопорожского сельского поселения Республики Карелия</w:t>
      </w:r>
    </w:p>
    <w:p w:rsidR="00F32569" w:rsidRPr="00E50B7D" w:rsidRDefault="00F32569" w:rsidP="00F32569">
      <w:pPr>
        <w:spacing w:line="240" w:lineRule="exact"/>
        <w:ind w:left="4820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Семеновой Е.М.</w:t>
      </w: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</w:p>
    <w:p w:rsidR="00F32569" w:rsidRPr="00E50B7D" w:rsidRDefault="00F32569" w:rsidP="00F32569">
      <w:pPr>
        <w:spacing w:line="240" w:lineRule="exact"/>
        <w:ind w:left="4820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Главе Куземского сельского поселения Республики Карелия</w:t>
      </w:r>
    </w:p>
    <w:p w:rsidR="00F32569" w:rsidRPr="00E50B7D" w:rsidRDefault="00F32569" w:rsidP="00F32569">
      <w:pPr>
        <w:spacing w:line="240" w:lineRule="exact"/>
        <w:ind w:left="4820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  <w:proofErr w:type="spellStart"/>
      <w:r w:rsidRPr="00E50B7D">
        <w:rPr>
          <w:sz w:val="26"/>
          <w:szCs w:val="26"/>
        </w:rPr>
        <w:t>Мызниковой</w:t>
      </w:r>
      <w:proofErr w:type="spellEnd"/>
      <w:r w:rsidRPr="00E50B7D">
        <w:rPr>
          <w:sz w:val="26"/>
          <w:szCs w:val="26"/>
        </w:rPr>
        <w:t xml:space="preserve"> С.А.</w:t>
      </w: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</w:p>
    <w:p w:rsidR="00F32569" w:rsidRPr="00E50B7D" w:rsidRDefault="00F32569" w:rsidP="00F32569">
      <w:pPr>
        <w:spacing w:line="240" w:lineRule="exact"/>
        <w:ind w:left="4820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Главе Рабочеостровского сельского поселения Республики Карелия</w:t>
      </w:r>
    </w:p>
    <w:p w:rsidR="00F32569" w:rsidRPr="00E50B7D" w:rsidRDefault="00F32569" w:rsidP="00F32569">
      <w:pPr>
        <w:spacing w:line="240" w:lineRule="exact"/>
        <w:ind w:left="4820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spacing w:line="240" w:lineRule="exact"/>
        <w:ind w:left="4859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Жуку С.Н.</w:t>
      </w:r>
    </w:p>
    <w:p w:rsidR="00F32569" w:rsidRDefault="00F32569" w:rsidP="00F325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Прошу опубликовать следующую информацию:</w:t>
      </w:r>
    </w:p>
    <w:p w:rsidR="00F32569" w:rsidRPr="00E50B7D" w:rsidRDefault="00F32569" w:rsidP="00F3256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32569" w:rsidRPr="00E50B7D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0B7D">
        <w:rPr>
          <w:sz w:val="26"/>
          <w:szCs w:val="26"/>
        </w:rPr>
        <w:t xml:space="preserve">В прокуратуре Кемского района состоялось очередное заседание рабочей группы </w:t>
      </w:r>
      <w:r w:rsidRPr="00F32569">
        <w:rPr>
          <w:sz w:val="26"/>
          <w:szCs w:val="26"/>
        </w:rPr>
        <w:t>по обеспечению законности в сфере противодействия коррупции</w:t>
      </w:r>
      <w:r w:rsidRPr="00E50B7D">
        <w:rPr>
          <w:sz w:val="26"/>
          <w:szCs w:val="26"/>
        </w:rPr>
        <w:t xml:space="preserve"> на территории Кемского муниципального района.</w:t>
      </w:r>
    </w:p>
    <w:p w:rsidR="00F32569" w:rsidRPr="00E50B7D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Pr="00E50B7D">
        <w:rPr>
          <w:sz w:val="26"/>
          <w:szCs w:val="26"/>
        </w:rPr>
        <w:t>рокурор</w:t>
      </w:r>
      <w:r>
        <w:rPr>
          <w:sz w:val="26"/>
          <w:szCs w:val="26"/>
        </w:rPr>
        <w:t>а</w:t>
      </w:r>
      <w:r w:rsidRPr="00E50B7D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Панов И.А</w:t>
      </w:r>
      <w:r w:rsidRPr="00E50B7D">
        <w:rPr>
          <w:sz w:val="26"/>
          <w:szCs w:val="26"/>
        </w:rPr>
        <w:t>. провел заседание межведомственной рабочей группы, на котором подведены итоги работы правоохранител</w:t>
      </w:r>
      <w:r>
        <w:rPr>
          <w:sz w:val="26"/>
          <w:szCs w:val="26"/>
        </w:rPr>
        <w:t xml:space="preserve">ьных, органов местного самоуправления, </w:t>
      </w:r>
      <w:r w:rsidRPr="00E50B7D">
        <w:rPr>
          <w:sz w:val="26"/>
          <w:szCs w:val="26"/>
        </w:rPr>
        <w:t xml:space="preserve">контролирующих органов по вопросу </w:t>
      </w:r>
      <w:r w:rsidRPr="00F32569">
        <w:rPr>
          <w:sz w:val="26"/>
          <w:szCs w:val="26"/>
        </w:rPr>
        <w:t>обеспечению законности в сфере противодействия коррупции</w:t>
      </w:r>
      <w:r w:rsidRPr="00E50B7D">
        <w:rPr>
          <w:sz w:val="26"/>
          <w:szCs w:val="26"/>
        </w:rPr>
        <w:t xml:space="preserve"> на территории Кемского района.</w:t>
      </w:r>
    </w:p>
    <w:p w:rsidR="00F32569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0B7D">
        <w:rPr>
          <w:sz w:val="26"/>
          <w:szCs w:val="26"/>
        </w:rPr>
        <w:t xml:space="preserve">В заседании приняли участие представители ОМВД России по </w:t>
      </w:r>
      <w:proofErr w:type="spellStart"/>
      <w:r w:rsidRPr="00E50B7D">
        <w:rPr>
          <w:sz w:val="26"/>
          <w:szCs w:val="26"/>
        </w:rPr>
        <w:t>Кемскому</w:t>
      </w:r>
      <w:proofErr w:type="spellEnd"/>
      <w:r w:rsidRPr="00E50B7D">
        <w:rPr>
          <w:sz w:val="26"/>
          <w:szCs w:val="26"/>
        </w:rPr>
        <w:t xml:space="preserve"> району, Кемского межрайонного следственного отдела СУ СК России по Республике Карелия, администрации Кемского муниципального района, а также </w:t>
      </w:r>
      <w:r>
        <w:rPr>
          <w:sz w:val="26"/>
          <w:szCs w:val="26"/>
        </w:rPr>
        <w:t xml:space="preserve">иные лица, приглашенные для участия в рабочей группе. </w:t>
      </w:r>
    </w:p>
    <w:p w:rsidR="00F32569" w:rsidRPr="00F32569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2569">
        <w:rPr>
          <w:sz w:val="26"/>
          <w:szCs w:val="26"/>
        </w:rPr>
        <w:t>Работа прокуратуры района в 2021 году повлияла на состояние правопорядка на приоритетных направлениях надзора, в том числе на улучшение нормативно-правовых баз муниципальных органов, на осознание ответственности за совершение коррупционных правонарушений.</w:t>
      </w:r>
    </w:p>
    <w:p w:rsidR="00F32569" w:rsidRPr="00F32569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2569">
        <w:rPr>
          <w:sz w:val="26"/>
          <w:szCs w:val="26"/>
        </w:rPr>
        <w:t>В результате систематического использования в ходе надзорной деятельности возможностей ИС МЭВ ГП РФ, увеличилось количество выявленных нарушений закона, лиц, подвергнутых дисциплинарным взысканиям.</w:t>
      </w:r>
    </w:p>
    <w:p w:rsidR="00F32569" w:rsidRPr="00F32569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2569">
        <w:rPr>
          <w:sz w:val="26"/>
          <w:szCs w:val="26"/>
        </w:rPr>
        <w:t>В 2021 году в трех коммерческих организациях исполнены положения ст. 13.3 Федерального закона «О противодействии коррупции» в части разработки и принятия мер по предупреждению коррупции.</w:t>
      </w:r>
    </w:p>
    <w:p w:rsidR="00F32569" w:rsidRPr="00F32569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2569">
        <w:rPr>
          <w:sz w:val="26"/>
          <w:szCs w:val="26"/>
        </w:rPr>
        <w:t xml:space="preserve">В 2021 году увеличилось количество нарушений законодательства о противодействии коррупции, связанных с неисполнением должностными лицами антикоррупционных обязанностей, запретов и ограничений. </w:t>
      </w:r>
    </w:p>
    <w:p w:rsidR="00F32569" w:rsidRPr="00F32569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2569">
        <w:rPr>
          <w:sz w:val="26"/>
          <w:szCs w:val="26"/>
        </w:rPr>
        <w:t>Среди проблем, возникающих у оперативных подразделений территориальных органов МВД России, ФСБ России на стадиях выявления, раскрытия преступлений исследуемой категории можно назвать низкое качество подготовки материалов с результатами ОРМ, поскольку в большей части данные материалы представляются с ошибками.</w:t>
      </w:r>
    </w:p>
    <w:p w:rsidR="00F32569" w:rsidRPr="00E50B7D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2569">
        <w:rPr>
          <w:sz w:val="26"/>
          <w:szCs w:val="26"/>
        </w:rPr>
        <w:lastRenderedPageBreak/>
        <w:t xml:space="preserve">Прокуратурой Кемского района </w:t>
      </w:r>
      <w:r>
        <w:rPr>
          <w:sz w:val="26"/>
          <w:szCs w:val="26"/>
        </w:rPr>
        <w:t xml:space="preserve">в течение года выявлялись факты наличия конфликта интересов в действиях должностных лиц органов местного самоуправления, по результатам чего были приняты меры прокурорского реагирования. </w:t>
      </w:r>
    </w:p>
    <w:p w:rsidR="00F32569" w:rsidRPr="00E50B7D" w:rsidRDefault="00F32569" w:rsidP="00F32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0B7D">
        <w:rPr>
          <w:sz w:val="26"/>
          <w:szCs w:val="26"/>
        </w:rPr>
        <w:t>С учетом состоявшегося обсуждения выработан комплекс дополнительных мер, направленных на совершенствование взаимодействия уполномоченных органов.</w:t>
      </w:r>
    </w:p>
    <w:p w:rsidR="00F32569" w:rsidRPr="00E50B7D" w:rsidRDefault="00F32569" w:rsidP="00F32569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 w:val="26"/>
          <w:szCs w:val="26"/>
        </w:rPr>
      </w:pPr>
    </w:p>
    <w:p w:rsidR="00F32569" w:rsidRDefault="00F32569" w:rsidP="00F32569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 w:val="26"/>
          <w:szCs w:val="26"/>
        </w:rPr>
      </w:pPr>
    </w:p>
    <w:p w:rsidR="00F32569" w:rsidRPr="00E50B7D" w:rsidRDefault="00F32569" w:rsidP="00F32569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 w:val="26"/>
          <w:szCs w:val="26"/>
        </w:rPr>
      </w:pPr>
      <w:r w:rsidRPr="00E50B7D">
        <w:rPr>
          <w:sz w:val="26"/>
          <w:szCs w:val="26"/>
        </w:rPr>
        <w:t xml:space="preserve">Старший помощник </w:t>
      </w:r>
    </w:p>
    <w:p w:rsidR="00F32569" w:rsidRPr="00E50B7D" w:rsidRDefault="00F32569" w:rsidP="00F32569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 w:val="26"/>
          <w:szCs w:val="26"/>
        </w:rPr>
      </w:pPr>
      <w:r w:rsidRPr="00E50B7D">
        <w:rPr>
          <w:sz w:val="26"/>
          <w:szCs w:val="26"/>
        </w:rPr>
        <w:t>прокурора района</w:t>
      </w:r>
    </w:p>
    <w:p w:rsidR="00F32569" w:rsidRPr="00E50B7D" w:rsidRDefault="00F32569" w:rsidP="00F32569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 w:val="26"/>
          <w:szCs w:val="26"/>
        </w:rPr>
      </w:pPr>
    </w:p>
    <w:p w:rsidR="00F32569" w:rsidRPr="00E50B7D" w:rsidRDefault="00F32569" w:rsidP="00F32569">
      <w:pPr>
        <w:pStyle w:val="a3"/>
        <w:tabs>
          <w:tab w:val="clear" w:pos="4153"/>
          <w:tab w:val="clear" w:pos="8306"/>
        </w:tabs>
        <w:spacing w:line="240" w:lineRule="exact"/>
        <w:ind w:left="7230" w:firstLine="0"/>
        <w:rPr>
          <w:sz w:val="26"/>
          <w:szCs w:val="26"/>
        </w:rPr>
      </w:pPr>
      <w:r>
        <w:rPr>
          <w:sz w:val="26"/>
          <w:szCs w:val="26"/>
        </w:rPr>
        <w:t>Бессалый К.М</w:t>
      </w:r>
      <w:bookmarkStart w:id="0" w:name="_GoBack"/>
      <w:bookmarkEnd w:id="0"/>
      <w:r w:rsidRPr="00E50B7D">
        <w:rPr>
          <w:sz w:val="26"/>
          <w:szCs w:val="26"/>
        </w:rPr>
        <w:t xml:space="preserve">. </w:t>
      </w:r>
    </w:p>
    <w:p w:rsidR="008E4CF3" w:rsidRDefault="008E4CF3"/>
    <w:sectPr w:rsidR="008E4CF3" w:rsidSect="00E50B7D">
      <w:pgSz w:w="11906" w:h="16838"/>
      <w:pgMar w:top="426" w:right="746" w:bottom="89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9"/>
    <w:rsid w:val="008E4CF3"/>
    <w:rsid w:val="00F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93B5"/>
  <w15:chartTrackingRefBased/>
  <w15:docId w15:val="{906BADCF-DD74-46DD-ADDC-1777E63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569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32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Бессалый Константин Михайлович</dc:creator>
  <cp:keywords/>
  <dc:description/>
  <cp:lastModifiedBy>Бессалый Константин Михайлович</cp:lastModifiedBy>
  <cp:revision>1</cp:revision>
  <cp:lastPrinted>2021-12-26T14:35:00Z</cp:lastPrinted>
  <dcterms:created xsi:type="dcterms:W3CDTF">2021-12-26T14:27:00Z</dcterms:created>
  <dcterms:modified xsi:type="dcterms:W3CDTF">2021-12-26T14:36:00Z</dcterms:modified>
</cp:coreProperties>
</file>